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CF467" w14:textId="77777777" w:rsidR="00F01541" w:rsidRPr="007E63CC" w:rsidRDefault="00F01541" w:rsidP="007E63CC">
      <w:pPr>
        <w:spacing w:after="0"/>
        <w:rPr>
          <w:b/>
          <w:bCs/>
          <w:color w:val="FF0000"/>
        </w:rPr>
      </w:pPr>
      <w:r w:rsidRPr="007E63CC">
        <w:rPr>
          <w:b/>
          <w:bCs/>
          <w:color w:val="FF0000"/>
        </w:rPr>
        <w:t xml:space="preserve">El sexenio democrático (1868-1874). </w:t>
      </w:r>
    </w:p>
    <w:p w14:paraId="38463CBC" w14:textId="77777777" w:rsidR="007E63CC" w:rsidRDefault="007E63CC" w:rsidP="00F01541">
      <w:pPr>
        <w:spacing w:after="0"/>
        <w:rPr>
          <w:b/>
          <w:bCs/>
          <w:color w:val="FF0000"/>
        </w:rPr>
      </w:pPr>
    </w:p>
    <w:p w14:paraId="3498C565" w14:textId="7DEAEAFF" w:rsidR="00F01541" w:rsidRPr="001B009F" w:rsidRDefault="00F01541" w:rsidP="00F01541">
      <w:pPr>
        <w:spacing w:after="0"/>
        <w:rPr>
          <w:b/>
          <w:bCs/>
        </w:rPr>
      </w:pPr>
      <w:r w:rsidRPr="001B009F">
        <w:rPr>
          <w:b/>
          <w:bCs/>
          <w:color w:val="FF0000"/>
        </w:rPr>
        <w:t>¿Qué fue el Sexenio Democrático?</w:t>
      </w:r>
      <w:r w:rsidRPr="001B009F">
        <w:rPr>
          <w:b/>
          <w:bCs/>
        </w:rPr>
        <w:t xml:space="preserve"> </w:t>
      </w:r>
    </w:p>
    <w:p w14:paraId="2A3104F0" w14:textId="77777777" w:rsidR="00F01541" w:rsidRDefault="00F01541" w:rsidP="00F01541">
      <w:pPr>
        <w:spacing w:after="0"/>
      </w:pPr>
    </w:p>
    <w:p w14:paraId="63D99373" w14:textId="25FFF3A2" w:rsidR="00F01541" w:rsidRDefault="00F01541" w:rsidP="00F01541">
      <w:pPr>
        <w:spacing w:after="0"/>
        <w:rPr>
          <w:b/>
          <w:bCs/>
          <w:color w:val="4472C4" w:themeColor="accent1"/>
        </w:rPr>
      </w:pPr>
      <w:r w:rsidRPr="001B009F">
        <w:t xml:space="preserve">El Sexenio Democrático fue un </w:t>
      </w:r>
      <w:r w:rsidRPr="001B009F">
        <w:rPr>
          <w:b/>
          <w:bCs/>
          <w:color w:val="4472C4" w:themeColor="accent1"/>
        </w:rPr>
        <w:t>periodo revolucionario de seis años</w:t>
      </w:r>
      <w:r w:rsidRPr="001B009F">
        <w:rPr>
          <w:color w:val="4472C4" w:themeColor="accent1"/>
        </w:rPr>
        <w:t xml:space="preserve"> </w:t>
      </w:r>
      <w:r w:rsidRPr="001B009F">
        <w:t xml:space="preserve">durante el cual, por primera vez, se implantó un </w:t>
      </w:r>
      <w:r w:rsidRPr="001B009F">
        <w:rPr>
          <w:b/>
          <w:bCs/>
          <w:color w:val="4472C4" w:themeColor="accent1"/>
        </w:rPr>
        <w:t>régimen democrático</w:t>
      </w:r>
      <w:r w:rsidRPr="001B009F">
        <w:rPr>
          <w:color w:val="4472C4" w:themeColor="accent1"/>
        </w:rPr>
        <w:t xml:space="preserve"> </w:t>
      </w:r>
      <w:r w:rsidRPr="001B009F">
        <w:t xml:space="preserve">en España y se puso </w:t>
      </w:r>
      <w:r w:rsidRPr="001B009F">
        <w:rPr>
          <w:b/>
          <w:bCs/>
          <w:color w:val="4472C4" w:themeColor="accent1"/>
        </w:rPr>
        <w:t xml:space="preserve">fin a la monarquía </w:t>
      </w:r>
      <w:r>
        <w:rPr>
          <w:b/>
          <w:bCs/>
          <w:color w:val="4472C4" w:themeColor="accent1"/>
        </w:rPr>
        <w:t>de Isabel II.</w:t>
      </w:r>
    </w:p>
    <w:p w14:paraId="2CFA81DD" w14:textId="77777777" w:rsidR="00F01541" w:rsidRPr="001B009F" w:rsidRDefault="00F01541" w:rsidP="00F01541">
      <w:pPr>
        <w:spacing w:after="0"/>
      </w:pPr>
    </w:p>
    <w:p w14:paraId="2154C205" w14:textId="77777777" w:rsidR="00F01541" w:rsidRPr="001B009F" w:rsidRDefault="00F01541" w:rsidP="00F01541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 xml:space="preserve">¿Cuáles fueron las fases del Sexenio Democrático? </w:t>
      </w:r>
    </w:p>
    <w:p w14:paraId="2784BEE2" w14:textId="45E41C07" w:rsidR="00013B64" w:rsidRDefault="00F01541" w:rsidP="00F01541">
      <w:pPr>
        <w:spacing w:after="0"/>
      </w:pPr>
      <w:r w:rsidRPr="001B009F">
        <w:t xml:space="preserve">Las fases del Sexenio Democrático fueron tres: </w:t>
      </w:r>
      <w:r w:rsidR="00013B64">
        <w:t>la Revolución de 1868 o “La Gloriosa”, la monarquía democrática y la I República.</w:t>
      </w:r>
    </w:p>
    <w:p w14:paraId="16AB7C34" w14:textId="77777777" w:rsidR="00C24C40" w:rsidRDefault="00C24C40" w:rsidP="00C24C40">
      <w:pPr>
        <w:spacing w:after="0"/>
      </w:pPr>
    </w:p>
    <w:p w14:paraId="354DBBCA" w14:textId="77777777" w:rsidR="00C24C40" w:rsidRDefault="00F01541" w:rsidP="00C24C40">
      <w:pPr>
        <w:spacing w:after="0"/>
      </w:pPr>
      <w:r w:rsidRPr="00C24C40">
        <w:rPr>
          <w:b/>
          <w:bCs/>
          <w:color w:val="4472C4" w:themeColor="accent1"/>
        </w:rPr>
        <w:t>La Revolución de 1868 o “La Gloriosa”</w:t>
      </w:r>
      <w:r w:rsidRPr="001B009F">
        <w:t>:</w:t>
      </w:r>
    </w:p>
    <w:p w14:paraId="6D8508E1" w14:textId="359F24A6" w:rsidR="00F01541" w:rsidRPr="001B009F" w:rsidRDefault="00F01541" w:rsidP="00C24C40">
      <w:pPr>
        <w:spacing w:after="0"/>
      </w:pPr>
      <w:r w:rsidRPr="001B009F">
        <w:t xml:space="preserve">se caracteriza por: </w:t>
      </w:r>
    </w:p>
    <w:p w14:paraId="23B28186" w14:textId="77777777" w:rsidR="00F01541" w:rsidRPr="001B009F" w:rsidRDefault="00F01541" w:rsidP="00C24C40">
      <w:pPr>
        <w:pStyle w:val="Prrafodelista"/>
        <w:numPr>
          <w:ilvl w:val="0"/>
          <w:numId w:val="2"/>
        </w:numPr>
        <w:spacing w:after="0"/>
        <w:jc w:val="both"/>
      </w:pPr>
      <w:r w:rsidRPr="001B009F">
        <w:t xml:space="preserve">Grupos de demócratas y progresistas, marginados del poder, acordaron en el </w:t>
      </w:r>
      <w:r w:rsidRPr="001B009F">
        <w:rPr>
          <w:b/>
          <w:bCs/>
          <w:color w:val="4472C4" w:themeColor="accent1"/>
        </w:rPr>
        <w:t>Pacto de Ostende</w:t>
      </w:r>
      <w:r w:rsidRPr="001B009F">
        <w:t xml:space="preserve">, alzarse contra la monarquía de Isabel II, con el fin de implantar la democracia y una recuperación económica en España. </w:t>
      </w:r>
    </w:p>
    <w:p w14:paraId="121FA6CF" w14:textId="1BBA0D7F" w:rsidR="00F01541" w:rsidRPr="001B009F" w:rsidRDefault="00F01541" w:rsidP="00C24C40">
      <w:pPr>
        <w:pStyle w:val="Prrafodelista"/>
        <w:numPr>
          <w:ilvl w:val="0"/>
          <w:numId w:val="2"/>
        </w:numPr>
        <w:spacing w:after="0"/>
        <w:jc w:val="both"/>
      </w:pPr>
      <w:r w:rsidRPr="001B009F">
        <w:t xml:space="preserve">La </w:t>
      </w:r>
      <w:r w:rsidRPr="001B009F">
        <w:rPr>
          <w:b/>
          <w:bCs/>
          <w:color w:val="4472C4" w:themeColor="accent1"/>
        </w:rPr>
        <w:t>revolución</w:t>
      </w:r>
      <w:r w:rsidRPr="001B009F">
        <w:t xml:space="preserve"> estuvo dirigida por los </w:t>
      </w:r>
      <w:r w:rsidRPr="001B009F">
        <w:rPr>
          <w:b/>
          <w:bCs/>
          <w:color w:val="4472C4" w:themeColor="accent1"/>
        </w:rPr>
        <w:t>militares Topete, Prim y Serrano</w:t>
      </w:r>
      <w:r w:rsidRPr="001B009F">
        <w:rPr>
          <w:color w:val="4472C4" w:themeColor="accent1"/>
        </w:rPr>
        <w:t xml:space="preserve"> </w:t>
      </w:r>
      <w:r w:rsidRPr="001B009F">
        <w:t xml:space="preserve">y se extendió a todas las ciudades de España, donde se crearon Juntas Revolucionarias. Las tropas leales a Isabel II fueron derrotadas en la </w:t>
      </w:r>
      <w:r w:rsidRPr="001B009F">
        <w:rPr>
          <w:b/>
          <w:bCs/>
          <w:color w:val="4472C4" w:themeColor="accent1"/>
        </w:rPr>
        <w:t>batalla de Alcolea (1868)</w:t>
      </w:r>
      <w:r w:rsidRPr="001B009F">
        <w:t xml:space="preserve"> y la </w:t>
      </w:r>
      <w:r w:rsidRPr="001B009F">
        <w:rPr>
          <w:b/>
          <w:bCs/>
          <w:color w:val="4472C4" w:themeColor="accent1"/>
        </w:rPr>
        <w:t>reina</w:t>
      </w:r>
      <w:r w:rsidRPr="001B009F">
        <w:t xml:space="preserve"> se vio obligada a partir hacia el </w:t>
      </w:r>
      <w:r w:rsidRPr="001B009F">
        <w:rPr>
          <w:b/>
          <w:bCs/>
          <w:color w:val="4472C4" w:themeColor="accent1"/>
        </w:rPr>
        <w:t>exilio</w:t>
      </w:r>
      <w:r w:rsidRPr="001B009F">
        <w:t xml:space="preserve">. </w:t>
      </w:r>
      <w:r w:rsidR="00C24C40">
        <w:t>Se estableció un gobierno provisional.</w:t>
      </w:r>
    </w:p>
    <w:p w14:paraId="6880DADF" w14:textId="0CEFBBE3" w:rsidR="00F01541" w:rsidRPr="001B009F" w:rsidRDefault="00F01541" w:rsidP="00EB5DD6">
      <w:pPr>
        <w:pStyle w:val="Prrafodelista"/>
        <w:numPr>
          <w:ilvl w:val="0"/>
          <w:numId w:val="2"/>
        </w:numPr>
        <w:spacing w:after="0"/>
        <w:jc w:val="both"/>
      </w:pPr>
      <w:r w:rsidRPr="001B009F">
        <w:t xml:space="preserve">El nuevo gobierno provisional </w:t>
      </w:r>
      <w:r w:rsidR="00C24C40">
        <w:t xml:space="preserve">dirigido por Serrano convocó elecciones para redactar la </w:t>
      </w:r>
      <w:r w:rsidRPr="00B40065">
        <w:rPr>
          <w:b/>
          <w:bCs/>
          <w:color w:val="4472C4" w:themeColor="accent1"/>
        </w:rPr>
        <w:t>Constitución de 1869</w:t>
      </w:r>
      <w:r w:rsidRPr="001B009F">
        <w:t>, que establece el sufragio universal masculino, libertad de prensa, aconfesionalidad del Estado y la monarquía como forma de gobierno</w:t>
      </w:r>
      <w:r w:rsidR="00EB5DD6">
        <w:t>.</w:t>
      </w:r>
    </w:p>
    <w:p w14:paraId="57EA7CCA" w14:textId="2C40EDC2" w:rsidR="00B40065" w:rsidRPr="00B40065" w:rsidRDefault="00B40065" w:rsidP="00B40065">
      <w:pPr>
        <w:pStyle w:val="Prrafodelista"/>
        <w:numPr>
          <w:ilvl w:val="0"/>
          <w:numId w:val="2"/>
        </w:numPr>
        <w:spacing w:after="0"/>
      </w:pPr>
      <w:r>
        <w:t xml:space="preserve">A partir de ese momento se buscará un candidato a ocupar la </w:t>
      </w:r>
      <w:proofErr w:type="spellStart"/>
      <w:r>
        <w:t>monaquía</w:t>
      </w:r>
      <w:proofErr w:type="spellEnd"/>
      <w:r>
        <w:t xml:space="preserve"> española.</w:t>
      </w:r>
    </w:p>
    <w:p w14:paraId="3802DA60" w14:textId="77777777" w:rsidR="00B40065" w:rsidRDefault="00B40065" w:rsidP="00B40065">
      <w:pPr>
        <w:spacing w:after="0"/>
        <w:ind w:left="360"/>
        <w:rPr>
          <w:b/>
          <w:bCs/>
          <w:color w:val="4472C4" w:themeColor="accent1"/>
        </w:rPr>
      </w:pPr>
    </w:p>
    <w:p w14:paraId="325999D8" w14:textId="33CB19F3" w:rsidR="00F01541" w:rsidRDefault="00F01541" w:rsidP="00B40065">
      <w:pPr>
        <w:spacing w:after="0"/>
        <w:ind w:left="360"/>
      </w:pPr>
      <w:r w:rsidRPr="00B40065">
        <w:rPr>
          <w:b/>
          <w:bCs/>
          <w:color w:val="4472C4" w:themeColor="accent1"/>
        </w:rPr>
        <w:t>La monarquía democrática (1870-1873):</w:t>
      </w:r>
      <w:r w:rsidRPr="00B40065">
        <w:rPr>
          <w:color w:val="4472C4" w:themeColor="accent1"/>
        </w:rPr>
        <w:t xml:space="preserve"> </w:t>
      </w:r>
      <w:r w:rsidRPr="001B009F">
        <w:t xml:space="preserve"> </w:t>
      </w:r>
    </w:p>
    <w:p w14:paraId="137F895A" w14:textId="79006103" w:rsidR="00FA274D" w:rsidRPr="00FA274D" w:rsidRDefault="00FA274D" w:rsidP="00FA274D">
      <w:pPr>
        <w:pStyle w:val="Prrafodelista"/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color w:val="000000"/>
        </w:rPr>
      </w:pPr>
      <w:r w:rsidRPr="00FA274D">
        <w:rPr>
          <w:color w:val="000000"/>
        </w:rPr>
        <w:t>Tras la ratificación de la Constitución, el gobierno buscó el candidato adecuado para el trono vacante. Los liberales progresistas, Unionistas y Demócratas apoyaron la candidatura de Amadeo de Saboya, príncipe italiano de Piamonte. Amadeo aceptó la corona.</w:t>
      </w:r>
    </w:p>
    <w:p w14:paraId="2E4D7491" w14:textId="18E77478" w:rsidR="00FA274D" w:rsidRPr="001B009F" w:rsidRDefault="00FA274D" w:rsidP="00FA274D">
      <w:pPr>
        <w:pStyle w:val="Prrafodelista"/>
        <w:spacing w:after="0"/>
      </w:pPr>
    </w:p>
    <w:p w14:paraId="326FBE79" w14:textId="77777777" w:rsidR="00F01541" w:rsidRDefault="00F01541" w:rsidP="00FA274D">
      <w:pPr>
        <w:pStyle w:val="Prrafodelista"/>
        <w:numPr>
          <w:ilvl w:val="0"/>
          <w:numId w:val="2"/>
        </w:numPr>
        <w:spacing w:after="0"/>
        <w:jc w:val="both"/>
      </w:pPr>
      <w:r w:rsidRPr="001B009F">
        <w:t xml:space="preserve">El nuevo rey, </w:t>
      </w:r>
      <w:r w:rsidRPr="001B009F">
        <w:rPr>
          <w:b/>
          <w:bCs/>
          <w:color w:val="4472C4" w:themeColor="accent1"/>
        </w:rPr>
        <w:t>Amadeo I</w:t>
      </w:r>
      <w:r w:rsidRPr="001B009F">
        <w:t xml:space="preserve">, se encontró con la </w:t>
      </w:r>
      <w:r w:rsidRPr="001B009F">
        <w:rPr>
          <w:b/>
          <w:bCs/>
          <w:color w:val="4472C4" w:themeColor="accent1"/>
        </w:rPr>
        <w:t>oposición</w:t>
      </w:r>
      <w:r w:rsidRPr="001B009F">
        <w:t xml:space="preserve"> de los moderados, la Iglesia y los carlistas. Además, tuvo que enfrentarse con demócratas republicanos. </w:t>
      </w:r>
    </w:p>
    <w:p w14:paraId="7653F0C1" w14:textId="77777777" w:rsidR="00EB5DD6" w:rsidRDefault="00EB5DD6" w:rsidP="00EB5DD6">
      <w:pPr>
        <w:pStyle w:val="Prrafodelista"/>
        <w:spacing w:after="0"/>
        <w:jc w:val="both"/>
      </w:pPr>
    </w:p>
    <w:p w14:paraId="1124DD78" w14:textId="60FF65F3" w:rsidR="00AF1D88" w:rsidRDefault="00AF1D88" w:rsidP="00FA274D">
      <w:pPr>
        <w:pStyle w:val="Prrafodelista"/>
        <w:numPr>
          <w:ilvl w:val="0"/>
          <w:numId w:val="2"/>
        </w:numPr>
        <w:spacing w:after="0"/>
        <w:jc w:val="both"/>
      </w:pPr>
      <w:r>
        <w:t>Tuvo que hacer frente a:</w:t>
      </w:r>
    </w:p>
    <w:p w14:paraId="2CEC5F93" w14:textId="77777777" w:rsidR="00FA274D" w:rsidRPr="00261BE5" w:rsidRDefault="00FA274D" w:rsidP="00FA274D">
      <w:pPr>
        <w:widowControl w:val="0"/>
        <w:suppressAutoHyphens/>
        <w:spacing w:after="0" w:line="240" w:lineRule="auto"/>
        <w:ind w:left="1440"/>
        <w:rPr>
          <w:color w:val="000000"/>
        </w:rPr>
      </w:pPr>
      <w:r w:rsidRPr="001F79E9">
        <w:rPr>
          <w:color w:val="000000"/>
        </w:rPr>
        <w:t xml:space="preserve">La Primera Guerra de Cuba (1868-1878). </w:t>
      </w:r>
      <w:r w:rsidRPr="00261BE5">
        <w:rPr>
          <w:color w:val="000000"/>
        </w:rPr>
        <w:t>El movimiento independentista estalló en Cuba contra el poder de Es</w:t>
      </w:r>
      <w:r>
        <w:rPr>
          <w:color w:val="000000"/>
        </w:rPr>
        <w:t>paña.</w:t>
      </w:r>
      <w:r w:rsidRPr="00261BE5">
        <w:rPr>
          <w:color w:val="000000"/>
        </w:rPr>
        <w:t xml:space="preserve"> </w:t>
      </w:r>
    </w:p>
    <w:p w14:paraId="031B459A" w14:textId="77777777" w:rsidR="00FA274D" w:rsidRPr="00D73572" w:rsidRDefault="00FA274D" w:rsidP="00FA274D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color w:val="000000"/>
        </w:rPr>
      </w:pPr>
      <w:r w:rsidRPr="00682CF0">
        <w:rPr>
          <w:color w:val="000000"/>
        </w:rPr>
        <w:t xml:space="preserve">La Tercera Guerra Carlista (1872). </w:t>
      </w:r>
      <w:r w:rsidRPr="00D73572">
        <w:rPr>
          <w:color w:val="000000"/>
        </w:rPr>
        <w:t xml:space="preserve">El pretendiente carlista al trono vio como el exilio de Isabel II era una oportunidad para aspirar al trono vacante por lo que no aceptó a Amadeo </w:t>
      </w:r>
      <w:r>
        <w:rPr>
          <w:color w:val="000000"/>
        </w:rPr>
        <w:t>de</w:t>
      </w:r>
      <w:r w:rsidRPr="00D73572">
        <w:rPr>
          <w:color w:val="000000"/>
        </w:rPr>
        <w:t xml:space="preserve"> Sa</w:t>
      </w:r>
      <w:r>
        <w:rPr>
          <w:color w:val="000000"/>
        </w:rPr>
        <w:t>boya.</w:t>
      </w:r>
    </w:p>
    <w:p w14:paraId="1CB9B0BE" w14:textId="77777777" w:rsidR="00EB5DD6" w:rsidRDefault="00EB5DD6" w:rsidP="00EB5DD6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03EAFAFB" w14:textId="5ED45B9F" w:rsidR="00F01541" w:rsidRPr="00EB5DD6" w:rsidRDefault="00FA274D" w:rsidP="00EB5DD6">
      <w:pPr>
        <w:pStyle w:val="Prrafodelista"/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color w:val="000000"/>
        </w:rPr>
      </w:pPr>
      <w:r w:rsidRPr="00EB5DD6">
        <w:rPr>
          <w:color w:val="000000"/>
        </w:rPr>
        <w:t xml:space="preserve">Al no contar con apoyo, Amadeo I abdicó y regresó a Italia. </w:t>
      </w:r>
      <w:r w:rsidR="00EB5DD6">
        <w:rPr>
          <w:color w:val="000000"/>
        </w:rPr>
        <w:t>S</w:t>
      </w:r>
      <w:r w:rsidR="00F01541" w:rsidRPr="001B009F">
        <w:t xml:space="preserve">in rey, el Estado español pasó a ser una república. </w:t>
      </w:r>
    </w:p>
    <w:p w14:paraId="0CB2B33B" w14:textId="77777777" w:rsidR="00EB5DD6" w:rsidRDefault="00EB5DD6" w:rsidP="00EB5DD6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5D1F43C4" w14:textId="77777777" w:rsidR="00EB5DD6" w:rsidRDefault="00EB5DD6" w:rsidP="00EB5DD6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6CCC8871" w14:textId="77777777" w:rsidR="00EB5DD6" w:rsidRDefault="00EB5DD6" w:rsidP="00EB5DD6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4952C2AC" w14:textId="77777777" w:rsidR="00EB5DD6" w:rsidRDefault="00EB5DD6" w:rsidP="00EB5DD6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1F321B83" w14:textId="77777777" w:rsidR="00EB5DD6" w:rsidRDefault="00EB5DD6" w:rsidP="00EB5DD6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5EA74ADE" w14:textId="77777777" w:rsidR="007E63CC" w:rsidRDefault="007E63CC" w:rsidP="00EB5DD6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5CE5065B" w14:textId="77777777" w:rsidR="007E63CC" w:rsidRDefault="007E63CC" w:rsidP="00EB5DD6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63C63095" w14:textId="77777777" w:rsidR="007E63CC" w:rsidRDefault="007E63CC" w:rsidP="00EB5DD6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2CA3CBDD" w14:textId="77777777" w:rsidR="007E63CC" w:rsidRDefault="007E63CC" w:rsidP="00EB5DD6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68417D57" w14:textId="77777777" w:rsidR="00EB5DD6" w:rsidRDefault="00EB5DD6" w:rsidP="00EB5DD6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09D8EE00" w14:textId="77777777" w:rsidR="00F01541" w:rsidRDefault="00F01541" w:rsidP="00EB5DD6">
      <w:pPr>
        <w:spacing w:after="0"/>
      </w:pPr>
      <w:r w:rsidRPr="00EB5DD6">
        <w:rPr>
          <w:b/>
          <w:bCs/>
          <w:color w:val="4472C4" w:themeColor="accent1"/>
        </w:rPr>
        <w:t>La Primera República (1873-1874):</w:t>
      </w:r>
      <w:r w:rsidRPr="001B009F">
        <w:t xml:space="preserve"> que se caracteriza por: </w:t>
      </w:r>
    </w:p>
    <w:p w14:paraId="19218955" w14:textId="77777777" w:rsidR="00EB5DD6" w:rsidRPr="001B009F" w:rsidRDefault="00EB5DD6" w:rsidP="00EB5DD6">
      <w:pPr>
        <w:spacing w:after="0"/>
      </w:pPr>
    </w:p>
    <w:p w14:paraId="622F2222" w14:textId="77777777" w:rsidR="00F01541" w:rsidRDefault="00F01541" w:rsidP="00187CEA">
      <w:pPr>
        <w:pStyle w:val="Prrafodelista"/>
        <w:numPr>
          <w:ilvl w:val="0"/>
          <w:numId w:val="2"/>
        </w:numPr>
        <w:spacing w:after="0"/>
        <w:jc w:val="both"/>
      </w:pPr>
      <w:r w:rsidRPr="001B009F">
        <w:rPr>
          <w:b/>
          <w:bCs/>
          <w:color w:val="4472C4" w:themeColor="accent1"/>
        </w:rPr>
        <w:t>Proclamación</w:t>
      </w:r>
      <w:r w:rsidRPr="001B009F">
        <w:t xml:space="preserve">: la Primera República fue votada por las Cortes y contó con el apoyo entusiasta de las clases populares. </w:t>
      </w:r>
    </w:p>
    <w:p w14:paraId="4A673183" w14:textId="77777777" w:rsidR="00187CEA" w:rsidRPr="001B009F" w:rsidRDefault="00187CEA" w:rsidP="00187CEA">
      <w:pPr>
        <w:pStyle w:val="Prrafodelista"/>
        <w:spacing w:after="0"/>
        <w:jc w:val="both"/>
      </w:pPr>
    </w:p>
    <w:p w14:paraId="453D4BAB" w14:textId="46B1AF11" w:rsidR="00F01541" w:rsidRDefault="00F01541" w:rsidP="00187CEA">
      <w:pPr>
        <w:pStyle w:val="Prrafodelista"/>
        <w:numPr>
          <w:ilvl w:val="0"/>
          <w:numId w:val="2"/>
        </w:numPr>
        <w:spacing w:after="0"/>
        <w:jc w:val="both"/>
      </w:pPr>
      <w:r w:rsidRPr="001B009F">
        <w:rPr>
          <w:b/>
          <w:bCs/>
          <w:color w:val="4472C4" w:themeColor="accent1"/>
        </w:rPr>
        <w:t>Medidas</w:t>
      </w:r>
      <w:r w:rsidRPr="001B009F">
        <w:t>: el gobierno republicano llevó a cabo una serie de reformas sociales. Pero los republicanos estaban divididos entre los partidarios de un Estado unitario y los defensores de una república federal. Estas disputas minaron la credibilidad de la Primera República.</w:t>
      </w:r>
      <w:r w:rsidR="00C35C9A">
        <w:t xml:space="preserve"> El régimen era muy inestable pues solo estaba apoyado en una minoría, los republicanos.</w:t>
      </w:r>
    </w:p>
    <w:p w14:paraId="72360BEE" w14:textId="77777777" w:rsidR="00187CEA" w:rsidRPr="001B009F" w:rsidRDefault="00187CEA" w:rsidP="00187CEA">
      <w:pPr>
        <w:spacing w:after="0"/>
      </w:pPr>
    </w:p>
    <w:p w14:paraId="1A0E9C2F" w14:textId="77777777" w:rsidR="00DD0E83" w:rsidRDefault="00F01541" w:rsidP="00187CEA">
      <w:pPr>
        <w:pStyle w:val="Prrafodelista"/>
        <w:numPr>
          <w:ilvl w:val="0"/>
          <w:numId w:val="2"/>
        </w:numPr>
        <w:spacing w:after="0"/>
        <w:jc w:val="both"/>
      </w:pPr>
      <w:r w:rsidRPr="001B009F">
        <w:rPr>
          <w:b/>
          <w:bCs/>
          <w:color w:val="4472C4" w:themeColor="accent1"/>
        </w:rPr>
        <w:t>Problemas:</w:t>
      </w:r>
      <w:r w:rsidRPr="001B009F">
        <w:t xml:space="preserve"> la República tuvo que hacer frente a </w:t>
      </w:r>
    </w:p>
    <w:p w14:paraId="3D8A72A5" w14:textId="77777777" w:rsidR="00DD0E83" w:rsidRDefault="00DD0E83" w:rsidP="00DD0E83">
      <w:pPr>
        <w:pStyle w:val="Prrafodelista"/>
      </w:pPr>
    </w:p>
    <w:p w14:paraId="31DF3F57" w14:textId="77777777" w:rsidR="00DD0E83" w:rsidRDefault="00F01541" w:rsidP="00DD0E83">
      <w:pPr>
        <w:pStyle w:val="Prrafodelista"/>
        <w:numPr>
          <w:ilvl w:val="1"/>
          <w:numId w:val="2"/>
        </w:numPr>
        <w:spacing w:after="0"/>
        <w:jc w:val="both"/>
      </w:pPr>
      <w:r w:rsidRPr="001B009F">
        <w:t xml:space="preserve">revueltas en </w:t>
      </w:r>
      <w:r w:rsidRPr="001B009F">
        <w:rPr>
          <w:b/>
          <w:bCs/>
          <w:color w:val="4472C4" w:themeColor="accent1"/>
        </w:rPr>
        <w:t>Cuba</w:t>
      </w:r>
      <w:r w:rsidRPr="001B009F">
        <w:t xml:space="preserve">, </w:t>
      </w:r>
    </w:p>
    <w:p w14:paraId="43B2AFBA" w14:textId="77777777" w:rsidR="00DD0E83" w:rsidRPr="00DD0E83" w:rsidRDefault="00F01541" w:rsidP="00DD0E83">
      <w:pPr>
        <w:pStyle w:val="Prrafodelista"/>
        <w:numPr>
          <w:ilvl w:val="1"/>
          <w:numId w:val="2"/>
        </w:numPr>
        <w:spacing w:after="0"/>
        <w:jc w:val="both"/>
      </w:pPr>
      <w:r w:rsidRPr="001B009F">
        <w:t xml:space="preserve">a la </w:t>
      </w:r>
      <w:r w:rsidRPr="001B009F">
        <w:rPr>
          <w:b/>
          <w:bCs/>
          <w:color w:val="4472C4" w:themeColor="accent1"/>
        </w:rPr>
        <w:t>guerra carlista</w:t>
      </w:r>
    </w:p>
    <w:p w14:paraId="5B8CA660" w14:textId="5C8DB702" w:rsidR="00F01541" w:rsidRDefault="00F01541" w:rsidP="00DD0E83">
      <w:pPr>
        <w:pStyle w:val="Prrafodelista"/>
        <w:numPr>
          <w:ilvl w:val="1"/>
          <w:numId w:val="2"/>
        </w:numPr>
        <w:spacing w:after="0"/>
        <w:jc w:val="both"/>
      </w:pPr>
      <w:r w:rsidRPr="001B009F">
        <w:t xml:space="preserve"> y a las revueltas de los republicanos más radicales que llevaron a cabo levantamientos como el de Cartagena, que se proclamó cantón independiente (</w:t>
      </w:r>
      <w:r w:rsidRPr="001B009F">
        <w:rPr>
          <w:b/>
          <w:bCs/>
          <w:color w:val="4472C4" w:themeColor="accent1"/>
        </w:rPr>
        <w:t>cantonalismo</w:t>
      </w:r>
      <w:r w:rsidRPr="001B009F">
        <w:t xml:space="preserve">).  </w:t>
      </w:r>
    </w:p>
    <w:p w14:paraId="7240C85C" w14:textId="77777777" w:rsidR="00955985" w:rsidRPr="001B009F" w:rsidRDefault="00955985" w:rsidP="00955985">
      <w:pPr>
        <w:pStyle w:val="Prrafodelista"/>
        <w:spacing w:after="0"/>
        <w:ind w:left="1440"/>
        <w:jc w:val="both"/>
      </w:pPr>
    </w:p>
    <w:p w14:paraId="3DD7A71D" w14:textId="05563781" w:rsidR="00F01541" w:rsidRPr="001B009F" w:rsidRDefault="00F01541" w:rsidP="00955985">
      <w:pPr>
        <w:pStyle w:val="Prrafodelista"/>
        <w:numPr>
          <w:ilvl w:val="0"/>
          <w:numId w:val="2"/>
        </w:numPr>
        <w:spacing w:after="0"/>
        <w:jc w:val="both"/>
      </w:pPr>
      <w:r w:rsidRPr="001B009F">
        <w:rPr>
          <w:b/>
          <w:bCs/>
          <w:color w:val="4472C4" w:themeColor="accent1"/>
        </w:rPr>
        <w:t>Final:</w:t>
      </w:r>
      <w:r w:rsidRPr="001B009F">
        <w:t xml:space="preserve"> los monárquicos que no aceptaban la república organizaron un golpe de Estado, realizado por el </w:t>
      </w:r>
      <w:r w:rsidRPr="001B009F">
        <w:rPr>
          <w:b/>
          <w:bCs/>
          <w:color w:val="4472C4" w:themeColor="accent1"/>
        </w:rPr>
        <w:t>general Pavía</w:t>
      </w:r>
      <w:r w:rsidRPr="001B009F">
        <w:t xml:space="preserve">, quien disolvió las Cortes y entregó la presidencia del ejecutivo al </w:t>
      </w:r>
      <w:r w:rsidRPr="001B009F">
        <w:rPr>
          <w:b/>
          <w:bCs/>
          <w:color w:val="4472C4" w:themeColor="accent1"/>
        </w:rPr>
        <w:t>general Serrano</w:t>
      </w:r>
      <w:r w:rsidRPr="001B009F">
        <w:t>, preparando así el retorno de la monarquía</w:t>
      </w:r>
      <w:r w:rsidR="007E63CC">
        <w:t xml:space="preserve"> en la persona de Alfonso XII, hijo de Isabel II.</w:t>
      </w:r>
    </w:p>
    <w:p w14:paraId="1532CF24" w14:textId="77777777" w:rsidR="00F01541" w:rsidRDefault="00F01541" w:rsidP="00F01541">
      <w:pPr>
        <w:spacing w:after="0"/>
      </w:pPr>
    </w:p>
    <w:p w14:paraId="79488E48" w14:textId="77777777" w:rsidR="00F01541" w:rsidRPr="00682CF0" w:rsidRDefault="00F01541" w:rsidP="00F01541">
      <w:pPr>
        <w:jc w:val="both"/>
        <w:rPr>
          <w:color w:val="000000"/>
        </w:rPr>
      </w:pPr>
    </w:p>
    <w:p w14:paraId="405A614E" w14:textId="643739F3" w:rsidR="00F01541" w:rsidRPr="00BE7522" w:rsidRDefault="00F01541" w:rsidP="00955985">
      <w:pPr>
        <w:widowControl w:val="0"/>
        <w:suppressAutoHyphens/>
        <w:spacing w:after="0" w:line="240" w:lineRule="auto"/>
        <w:jc w:val="both"/>
        <w:rPr>
          <w:sz w:val="18"/>
        </w:rPr>
      </w:pPr>
      <w:r w:rsidRPr="00D73572">
        <w:rPr>
          <w:color w:val="000000"/>
          <w:szCs w:val="24"/>
        </w:rPr>
        <w:t xml:space="preserve">. </w:t>
      </w:r>
    </w:p>
    <w:p w14:paraId="6653C4ED" w14:textId="77777777" w:rsidR="00F01541" w:rsidRDefault="00F01541" w:rsidP="00F01541">
      <w:pPr>
        <w:jc w:val="both"/>
        <w:rPr>
          <w:color w:val="000000"/>
          <w:szCs w:val="24"/>
        </w:rPr>
      </w:pPr>
    </w:p>
    <w:p w14:paraId="36B69EE6" w14:textId="77777777" w:rsidR="00F01541" w:rsidRDefault="00F01541" w:rsidP="00F01541">
      <w:pPr>
        <w:jc w:val="both"/>
        <w:rPr>
          <w:color w:val="000000"/>
          <w:szCs w:val="24"/>
        </w:rPr>
      </w:pPr>
    </w:p>
    <w:p w14:paraId="788FA149" w14:textId="77777777" w:rsidR="00F01541" w:rsidRDefault="00F01541"/>
    <w:sectPr w:rsidR="00F01541" w:rsidSect="00C24C40">
      <w:pgSz w:w="16838" w:h="11906" w:orient="landscape"/>
      <w:pgMar w:top="1701" w:right="1417" w:bottom="1701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11F94063"/>
    <w:multiLevelType w:val="hybridMultilevel"/>
    <w:tmpl w:val="AACCF6BC"/>
    <w:lvl w:ilvl="0" w:tplc="436CD9D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35D3E"/>
    <w:multiLevelType w:val="hybridMultilevel"/>
    <w:tmpl w:val="C428A86C"/>
    <w:lvl w:ilvl="0" w:tplc="436CD9D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6F4886"/>
    <w:multiLevelType w:val="hybridMultilevel"/>
    <w:tmpl w:val="E3F60F1A"/>
    <w:lvl w:ilvl="0" w:tplc="436CD9D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546037"/>
    <w:multiLevelType w:val="hybridMultilevel"/>
    <w:tmpl w:val="2FA4313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E8078D"/>
    <w:multiLevelType w:val="hybridMultilevel"/>
    <w:tmpl w:val="377291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7381521">
    <w:abstractNumId w:val="5"/>
  </w:num>
  <w:num w:numId="2" w16cid:durableId="10180236">
    <w:abstractNumId w:val="2"/>
  </w:num>
  <w:num w:numId="3" w16cid:durableId="1935555361">
    <w:abstractNumId w:val="4"/>
  </w:num>
  <w:num w:numId="4" w16cid:durableId="759831475">
    <w:abstractNumId w:val="0"/>
  </w:num>
  <w:num w:numId="5" w16cid:durableId="458378081">
    <w:abstractNumId w:val="1"/>
  </w:num>
  <w:num w:numId="6" w16cid:durableId="20478242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541"/>
    <w:rsid w:val="00013B64"/>
    <w:rsid w:val="00187CEA"/>
    <w:rsid w:val="00405D34"/>
    <w:rsid w:val="005A3307"/>
    <w:rsid w:val="007E63CC"/>
    <w:rsid w:val="00955985"/>
    <w:rsid w:val="00AF1D88"/>
    <w:rsid w:val="00B301CD"/>
    <w:rsid w:val="00B40065"/>
    <w:rsid w:val="00BA1DFD"/>
    <w:rsid w:val="00C24C40"/>
    <w:rsid w:val="00C35C9A"/>
    <w:rsid w:val="00DD0E83"/>
    <w:rsid w:val="00EB5DD6"/>
    <w:rsid w:val="00F01541"/>
    <w:rsid w:val="00FA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68827"/>
  <w15:chartTrackingRefBased/>
  <w15:docId w15:val="{0F7D1ECE-ED78-4921-9E54-A0B18E592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54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015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519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2022-08-09T08:42:00Z</dcterms:created>
  <dcterms:modified xsi:type="dcterms:W3CDTF">2022-08-09T08:42:00Z</dcterms:modified>
</cp:coreProperties>
</file>