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1338B" w14:textId="2C4D1BFE" w:rsidR="002E2F4B" w:rsidRPr="002E2F4B" w:rsidRDefault="002E2F4B" w:rsidP="002E2F4B">
      <w:pPr>
        <w:jc w:val="both"/>
        <w:rPr>
          <w:b/>
          <w:bCs/>
          <w:color w:val="EE0000"/>
          <w:sz w:val="32"/>
          <w:szCs w:val="32"/>
        </w:rPr>
      </w:pPr>
      <w:r>
        <w:rPr>
          <w:b/>
          <w:bCs/>
          <w:color w:val="EE0000"/>
          <w:sz w:val="32"/>
          <w:szCs w:val="32"/>
        </w:rPr>
        <w:t>LA SOCIEDAD DEL ANTIGUO RÉGIMEN</w:t>
      </w:r>
    </w:p>
    <w:p w14:paraId="052B5C70" w14:textId="77777777" w:rsidR="00456896" w:rsidRDefault="002E2F4B" w:rsidP="002E2F4B">
      <w:pPr>
        <w:jc w:val="both"/>
        <w:rPr>
          <w:b/>
          <w:bCs/>
        </w:rPr>
      </w:pPr>
      <w:r w:rsidRPr="002E2F4B">
        <w:rPr>
          <w:b/>
          <w:bCs/>
        </w:rPr>
        <w:t xml:space="preserve">La sociedad del Antiguo Régimen continuó siendo estamental; se mantenía la división de origen medieval en estamentos: </w:t>
      </w:r>
    </w:p>
    <w:p w14:paraId="6C1DA278" w14:textId="77777777" w:rsidR="00456896" w:rsidRDefault="00456896" w:rsidP="00456896">
      <w:pPr>
        <w:pStyle w:val="Prrafodelista"/>
        <w:numPr>
          <w:ilvl w:val="0"/>
          <w:numId w:val="2"/>
        </w:numPr>
        <w:jc w:val="both"/>
        <w:rPr>
          <w:b/>
          <w:bCs/>
        </w:rPr>
      </w:pPr>
      <w:r w:rsidRPr="00456896">
        <w:rPr>
          <w:b/>
          <w:bCs/>
        </w:rPr>
        <w:t>nobleza</w:t>
      </w:r>
      <w:r w:rsidR="002E2F4B" w:rsidRPr="00456896">
        <w:rPr>
          <w:b/>
          <w:bCs/>
        </w:rPr>
        <w:t>,</w:t>
      </w:r>
    </w:p>
    <w:p w14:paraId="5ACA3CD9" w14:textId="77777777" w:rsidR="00456896" w:rsidRDefault="00456896" w:rsidP="00456896">
      <w:pPr>
        <w:pStyle w:val="Prrafodelista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c</w:t>
      </w:r>
      <w:r w:rsidRPr="00456896">
        <w:rPr>
          <w:b/>
          <w:bCs/>
        </w:rPr>
        <w:t>lero</w:t>
      </w:r>
      <w:r w:rsidR="002E2F4B" w:rsidRPr="00456896">
        <w:rPr>
          <w:b/>
          <w:bCs/>
        </w:rPr>
        <w:t xml:space="preserve"> y </w:t>
      </w:r>
    </w:p>
    <w:p w14:paraId="1B1D3D0F" w14:textId="77777777" w:rsidR="00456896" w:rsidRDefault="00456896" w:rsidP="00456896">
      <w:pPr>
        <w:pStyle w:val="Prrafodelista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terc</w:t>
      </w:r>
      <w:r w:rsidRPr="00456896">
        <w:rPr>
          <w:b/>
          <w:bCs/>
        </w:rPr>
        <w:t>er</w:t>
      </w:r>
      <w:r w:rsidR="002E2F4B" w:rsidRPr="00456896">
        <w:rPr>
          <w:b/>
          <w:bCs/>
        </w:rPr>
        <w:t xml:space="preserve"> estado o estamento popular. </w:t>
      </w:r>
    </w:p>
    <w:p w14:paraId="14210672" w14:textId="289C3522" w:rsidR="002E2F4B" w:rsidRPr="00456896" w:rsidRDefault="00456896" w:rsidP="00456896">
      <w:pPr>
        <w:jc w:val="both"/>
        <w:rPr>
          <w:b/>
          <w:bCs/>
        </w:rPr>
      </w:pPr>
      <w:r>
        <w:rPr>
          <w:b/>
          <w:bCs/>
        </w:rPr>
        <w:t>Para</w:t>
      </w:r>
      <w:r w:rsidR="002E2F4B" w:rsidRPr="00456896">
        <w:rPr>
          <w:b/>
          <w:bCs/>
        </w:rPr>
        <w:t xml:space="preserve"> cumplir las misiones encomendadas al clero (rezar para la salvación de la comunidad) y a la nobleza (vigilar por su defensa) estos estamentos gozaban de privilegios, concedidos por ley, de tipo económico, social y político. Todos ellos consolidados, a lo largo de la Edad Media, se mantendrán durante la Edad Moderna.</w:t>
      </w:r>
    </w:p>
    <w:p w14:paraId="0B2BCD92" w14:textId="5674C836" w:rsidR="002E2F4B" w:rsidRPr="002E2F4B" w:rsidRDefault="002E2F4B" w:rsidP="002E2F4B">
      <w:pPr>
        <w:jc w:val="both"/>
        <w:rPr>
          <w:b/>
          <w:bCs/>
        </w:rPr>
      </w:pPr>
      <w:r w:rsidRPr="002E2F4B">
        <w:rPr>
          <w:b/>
          <w:bCs/>
        </w:rPr>
        <w:t>La nobleza y el clero constituían el estamento privilegiado. El primer estamento lo formaba el clero. En su</w:t>
      </w:r>
      <w:r w:rsidR="00456896">
        <w:rPr>
          <w:b/>
          <w:bCs/>
        </w:rPr>
        <w:t xml:space="preserve"> </w:t>
      </w:r>
      <w:r w:rsidRPr="002E2F4B">
        <w:rPr>
          <w:b/>
          <w:bCs/>
        </w:rPr>
        <w:t>interior había importantes diferencias lo que daba lugar a un claro escalonamiento: arzobispos, abades, curas rurales y religiosos. La Iglesia poseía grandes propiedades de las que obtenía rentas, no pagaba impuestos y mantenía una fuerte influencia en los comportamientos sociales (matrimonio, paternidad, enseñanza…).</w:t>
      </w:r>
    </w:p>
    <w:p w14:paraId="55E90451" w14:textId="607F7C2A" w:rsidR="002E2F4B" w:rsidRDefault="002E2F4B" w:rsidP="002E2F4B">
      <w:pPr>
        <w:jc w:val="both"/>
        <w:rPr>
          <w:b/>
          <w:bCs/>
        </w:rPr>
      </w:pPr>
      <w:r w:rsidRPr="002E2F4B">
        <w:rPr>
          <w:b/>
          <w:bCs/>
        </w:rPr>
        <w:t>La aristocracia en teoría constituía el segundo estamento. Su condición de privilegiado se justificaba por su misión (la defensa militar de la comunidad y la de aconsejar a los monarcas); sin embargo, al pasar a la Edad Moderna el Estado se fortalece, la monarquía se hace absoluta y la nobleza ve reducir su peso político, militar</w:t>
      </w:r>
      <w:r w:rsidRPr="002E2F4B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0CF402" wp14:editId="3CF9EF5B">
                <wp:simplePos x="0" y="0"/>
                <wp:positionH relativeFrom="page">
                  <wp:posOffset>6842125</wp:posOffset>
                </wp:positionH>
                <wp:positionV relativeFrom="page">
                  <wp:posOffset>9316720</wp:posOffset>
                </wp:positionV>
                <wp:extent cx="352425" cy="544195"/>
                <wp:effectExtent l="3175" t="1270" r="0" b="0"/>
                <wp:wrapNone/>
                <wp:docPr id="1005155609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544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ED0517" w14:textId="77777777" w:rsidR="002E2F4B" w:rsidRDefault="002E2F4B" w:rsidP="002E2F4B">
                            <w:pPr>
                              <w:spacing w:before="19"/>
                              <w:ind w:left="20"/>
                              <w:rPr>
                                <w:rFonts w:ascii="Cambria" w:hAnsi="Cambria"/>
                                <w:sz w:val="44"/>
                              </w:rPr>
                            </w:pPr>
                            <w:r>
                              <w:rPr>
                                <w:rFonts w:ascii="Cambria" w:hAnsi="Cambria"/>
                                <w:w w:val="99"/>
                                <w:sz w:val="20"/>
                              </w:rPr>
                              <w:t>Pá</w:t>
                            </w:r>
                            <w:r>
                              <w:rPr>
                                <w:rFonts w:ascii="Cambria" w:hAnsi="Cambria"/>
                                <w:spacing w:val="-1"/>
                                <w:w w:val="99"/>
                                <w:sz w:val="20"/>
                              </w:rPr>
                              <w:t>gi</w:t>
                            </w:r>
                            <w:r>
                              <w:rPr>
                                <w:rFonts w:ascii="Cambria" w:hAnsi="Cambria"/>
                                <w:spacing w:val="-2"/>
                                <w:w w:val="99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99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Cambria" w:hAnsi="Cambria"/>
                                <w:w w:val="99"/>
                                <w:sz w:val="44"/>
                              </w:rPr>
                              <w:t>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0CF402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538.75pt;margin-top:733.6pt;width:27.75pt;height:42.8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" filled="f" stroked="f">
                <v:textbox style="layout-flow:vertical;mso-layout-flow-alt:bottom-to-top" inset="0,0,0,0">
                  <w:txbxContent>
                    <w:p w14:paraId="2EED0517" w14:textId="77777777" w:rsidR="002E2F4B" w:rsidRDefault="002E2F4B" w:rsidP="002E2F4B">
                      <w:pPr>
                        <w:spacing w:before="19"/>
                        <w:ind w:left="20"/>
                        <w:rPr>
                          <w:rFonts w:ascii="Cambria" w:hAnsi="Cambria"/>
                          <w:sz w:val="44"/>
                        </w:rPr>
                      </w:pPr>
                      <w:r>
                        <w:rPr>
                          <w:rFonts w:ascii="Cambria" w:hAnsi="Cambria"/>
                          <w:w w:val="99"/>
                          <w:sz w:val="20"/>
                        </w:rPr>
                        <w:t>Pá</w:t>
                      </w:r>
                      <w:r>
                        <w:rPr>
                          <w:rFonts w:ascii="Cambria" w:hAnsi="Cambria"/>
                          <w:spacing w:val="-1"/>
                          <w:w w:val="99"/>
                          <w:sz w:val="20"/>
                        </w:rPr>
                        <w:t>gi</w:t>
                      </w:r>
                      <w:r>
                        <w:rPr>
                          <w:rFonts w:ascii="Cambria" w:hAnsi="Cambria"/>
                          <w:spacing w:val="-2"/>
                          <w:w w:val="99"/>
                          <w:sz w:val="20"/>
                        </w:rPr>
                        <w:t>n</w:t>
                      </w:r>
                      <w:r>
                        <w:rPr>
                          <w:rFonts w:ascii="Cambria" w:hAnsi="Cambria"/>
                          <w:spacing w:val="1"/>
                          <w:w w:val="99"/>
                          <w:sz w:val="20"/>
                        </w:rPr>
                        <w:t>a</w:t>
                      </w:r>
                      <w:r>
                        <w:rPr>
                          <w:rFonts w:ascii="Cambria" w:hAnsi="Cambria"/>
                          <w:w w:val="99"/>
                          <w:sz w:val="44"/>
                        </w:rPr>
                        <w:t>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56896">
        <w:rPr>
          <w:b/>
          <w:bCs/>
        </w:rPr>
        <w:t xml:space="preserve"> </w:t>
      </w:r>
      <w:r w:rsidRPr="002E2F4B">
        <w:rPr>
          <w:b/>
          <w:bCs/>
        </w:rPr>
        <w:t xml:space="preserve">o administrativo. En cambio, mantiene sus privilegios jurídicos (no paga impuestos y goza de leyes propias) y vive de las rentas de sus tierras. También, una parte de ellos, los más poderosos, los que ocupan la parte alta de la nobleza o aristocracia, disfrutan de poderes jurisdiccionales, como el cobro de impuestos, </w:t>
      </w:r>
      <w:r w:rsidRPr="002E2F4B">
        <w:rPr>
          <w:b/>
          <w:bCs/>
        </w:rPr>
        <w:t>el nombramiento de jueces o la redacción de ordenanzas para las poblaciones de su señorío.</w:t>
      </w:r>
    </w:p>
    <w:p w14:paraId="72375D91" w14:textId="6A46BEBF" w:rsidR="00456896" w:rsidRDefault="00456896" w:rsidP="00456896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10D4BA78" wp14:editId="30499ABB">
            <wp:extent cx="3451860" cy="3548380"/>
            <wp:effectExtent l="0" t="0" r="0" b="0"/>
            <wp:docPr id="2016450364" name="Imagen 7" descr="Una caricatura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450364" name="Imagen 7" descr="Una caricatura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488" cy="3552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783C5" w14:textId="4A9393D5" w:rsidR="002E2F4B" w:rsidRPr="002E2F4B" w:rsidRDefault="002E2F4B" w:rsidP="002E2F4B">
      <w:pPr>
        <w:jc w:val="both"/>
        <w:rPr>
          <w:b/>
          <w:bCs/>
        </w:rPr>
      </w:pPr>
      <w:r w:rsidRPr="002E2F4B">
        <w:rPr>
          <w:b/>
          <w:bCs/>
        </w:rPr>
        <w:t>Por último, el estamento de los no privilegiados, también conocido como tercer estado incluía a todos los que no eran ni nobles ni clérigos. Un grupo social donde se incluían los jornaleros del campo o los que habitaban en las ciudades, los artesanos, los comerciantes y los profesionales liberales. Entre ellos había fuertes diferencias económicas, pero a todos les unía la obligación de pagar impuestos, la necesidad de trabajar, y la carencia de privilegios.</w:t>
      </w:r>
    </w:p>
    <w:p w14:paraId="13969013" w14:textId="77777777" w:rsidR="00456896" w:rsidRDefault="002E2F4B" w:rsidP="002E2F4B">
      <w:pPr>
        <w:jc w:val="both"/>
        <w:rPr>
          <w:b/>
          <w:bCs/>
        </w:rPr>
      </w:pPr>
      <w:r w:rsidRPr="002E2F4B">
        <w:rPr>
          <w:b/>
          <w:bCs/>
        </w:rPr>
        <w:t xml:space="preserve">Bajo un proceso lento, desde el siglo XIII se venía consolidando un grupo social dentro de lo que luego pasaría a llamarse tercer estado. </w:t>
      </w:r>
    </w:p>
    <w:p w14:paraId="3A690BE2" w14:textId="77777777" w:rsidR="00456896" w:rsidRDefault="00456896" w:rsidP="002E2F4B">
      <w:pPr>
        <w:jc w:val="both"/>
        <w:rPr>
          <w:b/>
          <w:bCs/>
        </w:rPr>
      </w:pPr>
    </w:p>
    <w:p w14:paraId="23670F6F" w14:textId="1221EC0B" w:rsidR="002E2F4B" w:rsidRPr="002E2F4B" w:rsidRDefault="002E2F4B" w:rsidP="002E2F4B">
      <w:pPr>
        <w:jc w:val="both"/>
        <w:rPr>
          <w:b/>
          <w:bCs/>
        </w:rPr>
      </w:pPr>
      <w:r w:rsidRPr="002E2F4B">
        <w:rPr>
          <w:b/>
          <w:bCs/>
        </w:rPr>
        <w:lastRenderedPageBreak/>
        <w:t>Este nuevo grupo, cada vez más influyente y rico, era la burguesía que nació como consecuencia del desarrollo del comercio, del crecimiento de las ciudades, de los descubrimientos geográficos y de la consiguiente apertura de los mercados exteriores.</w:t>
      </w:r>
    </w:p>
    <w:p w14:paraId="43C7DA42" w14:textId="77777777" w:rsidR="002E2F4B" w:rsidRPr="002E2F4B" w:rsidRDefault="002E2F4B" w:rsidP="002E2F4B">
      <w:pPr>
        <w:jc w:val="both"/>
        <w:rPr>
          <w:b/>
          <w:bCs/>
        </w:rPr>
      </w:pPr>
      <w:r w:rsidRPr="002E2F4B">
        <w:rPr>
          <w:b/>
          <w:bCs/>
        </w:rPr>
        <w:t>Esta burguesía, a lo largo del siglo XVIII, fue poco a poco adquiriendo conciencia de su fuerza y de su marginación. Apartada del poder político, acabó rechazando el absolutismo monárquico y la desigualdad ante la ley. Estamos, por tanto, ante la clase social que, alzada en revolución, acabará con las bases del Antiguo Régimen y pondrá los cimientos de las del mundo contemporáneo.</w:t>
      </w:r>
    </w:p>
    <w:p w14:paraId="0C43BA4F" w14:textId="77777777" w:rsidR="00456896" w:rsidRDefault="00456896" w:rsidP="002E2F4B">
      <w:pPr>
        <w:jc w:val="both"/>
        <w:rPr>
          <w:b/>
          <w:bCs/>
        </w:rPr>
      </w:pPr>
    </w:p>
    <w:p w14:paraId="28CF8255" w14:textId="3ED0D995" w:rsidR="00456896" w:rsidRPr="002E2F4B" w:rsidRDefault="00456896" w:rsidP="002E2F4B">
      <w:pPr>
        <w:jc w:val="both"/>
        <w:rPr>
          <w:b/>
          <w:bCs/>
        </w:rPr>
        <w:sectPr w:rsidR="00456896" w:rsidRPr="002E2F4B" w:rsidSect="00456896">
          <w:pgSz w:w="16840" w:h="11910" w:orient="landscape"/>
          <w:pgMar w:top="567" w:right="720" w:bottom="624" w:left="624" w:header="713" w:footer="0" w:gutter="0"/>
          <w:cols w:num="2" w:space="720"/>
          <w:docGrid w:linePitch="326"/>
        </w:sectPr>
      </w:pPr>
      <w:r>
        <w:rPr>
          <w:noProof/>
        </w:rPr>
        <w:drawing>
          <wp:inline distT="0" distB="0" distL="0" distR="0" wp14:anchorId="12B26308" wp14:editId="66849ECC">
            <wp:extent cx="4691380" cy="3591560"/>
            <wp:effectExtent l="0" t="0" r="0" b="8890"/>
            <wp:docPr id="1205427846" name="Imagen 8" descr="Calendari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427846" name="Imagen 8" descr="Calendari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380" cy="359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1514D" w14:textId="77777777" w:rsidR="002E2F4B" w:rsidRPr="002E2F4B" w:rsidRDefault="002E2F4B" w:rsidP="002E2F4B">
      <w:pPr>
        <w:jc w:val="both"/>
        <w:rPr>
          <w:b/>
          <w:bCs/>
        </w:rPr>
      </w:pPr>
    </w:p>
    <w:sectPr w:rsidR="002E2F4B" w:rsidRPr="002E2F4B" w:rsidSect="002E2F4B">
      <w:pgSz w:w="16838" w:h="11906" w:orient="landscape"/>
      <w:pgMar w:top="567" w:right="720" w:bottom="624" w:left="62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831E7"/>
    <w:multiLevelType w:val="hybridMultilevel"/>
    <w:tmpl w:val="A5C4FD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CF14AB"/>
    <w:multiLevelType w:val="hybridMultilevel"/>
    <w:tmpl w:val="188E52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888270">
    <w:abstractNumId w:val="1"/>
  </w:num>
  <w:num w:numId="2" w16cid:durableId="1512597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4B"/>
    <w:rsid w:val="000C3970"/>
    <w:rsid w:val="002E2F4B"/>
    <w:rsid w:val="00434CD1"/>
    <w:rsid w:val="00456896"/>
    <w:rsid w:val="005808E4"/>
    <w:rsid w:val="007F6206"/>
    <w:rsid w:val="009E18EE"/>
    <w:rsid w:val="00C5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65CAD"/>
  <w15:chartTrackingRefBased/>
  <w15:docId w15:val="{BD9A1329-AECA-4637-875A-817989D1C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E2F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2F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2F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2F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2F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2F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2F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2F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2F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2F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2F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2F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2F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2F4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2F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2F4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2F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2F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E2F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E2F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E2F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E2F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E2F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2F4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E2F4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E2F4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2F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2F4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E2F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0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452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2025-07-23T19:48:00Z</dcterms:created>
  <dcterms:modified xsi:type="dcterms:W3CDTF">2025-07-23T19:48:00Z</dcterms:modified>
</cp:coreProperties>
</file>